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249" w:rsidRDefault="000C4249" w:rsidP="000C4249">
      <w:pPr>
        <w:pStyle w:val="NormalWeb"/>
        <w:jc w:val="center"/>
        <w:rPr>
          <w:color w:val="000000"/>
          <w:sz w:val="27"/>
          <w:szCs w:val="27"/>
          <w:shd w:val="clear" w:color="auto" w:fill="FFFFFF"/>
        </w:rPr>
      </w:pPr>
      <w:r>
        <w:rPr>
          <w:color w:val="000000"/>
          <w:sz w:val="27"/>
          <w:szCs w:val="27"/>
          <w:shd w:val="clear" w:color="auto" w:fill="FFFFFF"/>
        </w:rPr>
        <w:fldChar w:fldCharType="begin"/>
      </w:r>
      <w:r>
        <w:rPr>
          <w:color w:val="000000"/>
          <w:sz w:val="27"/>
          <w:szCs w:val="27"/>
          <w:shd w:val="clear" w:color="auto" w:fill="FFFFFF"/>
        </w:rPr>
        <w:instrText xml:space="preserve"> HYPERLINK "http://xxi.ac-reims.fr/bayen/pedagogie/eps/index.htm" </w:instrText>
      </w:r>
      <w:r>
        <w:rPr>
          <w:color w:val="000000"/>
          <w:sz w:val="27"/>
          <w:szCs w:val="27"/>
          <w:shd w:val="clear" w:color="auto" w:fill="FFFFFF"/>
        </w:rPr>
        <w:fldChar w:fldCharType="separate"/>
      </w:r>
      <w:r>
        <w:rPr>
          <w:color w:val="0000FF"/>
          <w:sz w:val="27"/>
          <w:szCs w:val="27"/>
          <w:u w:val="single"/>
          <w:shd w:val="clear" w:color="auto" w:fill="FFFFFF"/>
        </w:rPr>
        <w:br/>
      </w:r>
      <w:r>
        <w:rPr>
          <w:color w:val="000000"/>
          <w:sz w:val="27"/>
          <w:szCs w:val="27"/>
          <w:shd w:val="clear" w:color="auto" w:fill="FFFFFF"/>
        </w:rPr>
        <w:fldChar w:fldCharType="end"/>
      </w:r>
      <w:r>
        <w:rPr>
          <w:b/>
          <w:bCs/>
          <w:i/>
          <w:iCs/>
          <w:color w:val="000099"/>
          <w:sz w:val="48"/>
          <w:szCs w:val="48"/>
          <w:shd w:val="clear" w:color="auto" w:fill="FFFFFF"/>
        </w:rPr>
        <w:t>LA GYMNASTIQUE SPORTIVE</w:t>
      </w:r>
    </w:p>
    <w:p w:rsidR="000C4249" w:rsidRDefault="000C4249" w:rsidP="000C4249">
      <w:pPr>
        <w:pStyle w:val="NormalWeb"/>
        <w:rPr>
          <w:color w:val="000000"/>
          <w:sz w:val="27"/>
          <w:szCs w:val="27"/>
          <w:shd w:val="clear" w:color="auto" w:fill="FFFFFF"/>
        </w:rPr>
      </w:pPr>
      <w:r>
        <w:rPr>
          <w:noProof/>
          <w:color w:val="000000"/>
          <w:sz w:val="27"/>
          <w:szCs w:val="27"/>
          <w:shd w:val="clear" w:color="auto" w:fill="FFFFFF"/>
        </w:rPr>
        <w:drawing>
          <wp:inline distT="0" distB="0" distL="0" distR="0">
            <wp:extent cx="8574405" cy="94615"/>
            <wp:effectExtent l="19050" t="0" r="0" b="0"/>
            <wp:docPr id="1" name="Image 1" descr="http://xxi.ac-reims.fr/bayen/pedagogie/eps/Images/Anim-bar.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xxi.ac-reims.fr/bayen/pedagogie/eps/Images/Anim-bar.gif"/>
                    <pic:cNvPicPr>
                      <a:picLocks noChangeAspect="1" noChangeArrowheads="1"/>
                    </pic:cNvPicPr>
                  </pic:nvPicPr>
                  <pic:blipFill>
                    <a:blip r:embed="rId4" cstate="print"/>
                    <a:srcRect/>
                    <a:stretch>
                      <a:fillRect/>
                    </a:stretch>
                  </pic:blipFill>
                  <pic:spPr bwMode="auto">
                    <a:xfrm>
                      <a:off x="0" y="0"/>
                      <a:ext cx="8574405" cy="94615"/>
                    </a:xfrm>
                    <a:prstGeom prst="rect">
                      <a:avLst/>
                    </a:prstGeom>
                    <a:noFill/>
                    <a:ln w="9525">
                      <a:noFill/>
                      <a:miter lim="800000"/>
                      <a:headEnd/>
                      <a:tailEnd/>
                    </a:ln>
                  </pic:spPr>
                </pic:pic>
              </a:graphicData>
            </a:graphic>
          </wp:inline>
        </w:drawing>
      </w:r>
    </w:p>
    <w:p w:rsidR="000C4249" w:rsidRDefault="000C4249" w:rsidP="000C4249">
      <w:pPr>
        <w:pStyle w:val="NormalWeb"/>
        <w:rPr>
          <w:color w:val="000000"/>
          <w:sz w:val="27"/>
          <w:szCs w:val="27"/>
          <w:shd w:val="clear" w:color="auto" w:fill="FFFFFF"/>
        </w:rPr>
      </w:pPr>
    </w:p>
    <w:p w:rsidR="000C4249" w:rsidRDefault="000C4249" w:rsidP="000C4249">
      <w:pPr>
        <w:pStyle w:val="NormalWeb"/>
        <w:rPr>
          <w:color w:val="000000"/>
          <w:sz w:val="27"/>
          <w:szCs w:val="27"/>
          <w:shd w:val="clear" w:color="auto" w:fill="FFFFFF"/>
        </w:rPr>
      </w:pPr>
      <w:r>
        <w:rPr>
          <w:b/>
          <w:bCs/>
          <w:color w:val="FF0000"/>
          <w:sz w:val="48"/>
          <w:szCs w:val="48"/>
          <w:shd w:val="clear" w:color="auto" w:fill="FFFFFF"/>
        </w:rPr>
        <w:t>F - MANIPULATION - AIDE - PARADE</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t>Bien que l'environnement matériel soit de plus en plus sécurisant, l'enseignant doit être présent à toutes les phases de l'apprentissage d'exercices présentant certains risques. En fonction du degré d'intervention, celle-ci prendra trois formes différentes : la manipulation, l'aide et la parade. La frontière entre ces trois formes est difficile à maîtriser; cela va de l'aide à acquérir la forme juste à la présence à un endroit particulièrement névralgique pour éviter l'accident.</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t> </w:t>
      </w:r>
    </w:p>
    <w:p w:rsidR="000C4249" w:rsidRDefault="000C4249" w:rsidP="000C4249">
      <w:pPr>
        <w:pStyle w:val="NormalWeb"/>
        <w:rPr>
          <w:color w:val="000000"/>
          <w:sz w:val="27"/>
          <w:szCs w:val="27"/>
          <w:shd w:val="clear" w:color="auto" w:fill="FFFFFF"/>
        </w:rPr>
      </w:pPr>
      <w:r>
        <w:rPr>
          <w:rFonts w:ascii="Monotype Sorts" w:hAnsi="Monotype Sorts"/>
          <w:color w:val="000000"/>
          <w:sz w:val="36"/>
          <w:szCs w:val="36"/>
          <w:shd w:val="clear" w:color="auto" w:fill="FFFFFF"/>
        </w:rPr>
        <w:t>¶</w:t>
      </w:r>
      <w:r>
        <w:rPr>
          <w:rStyle w:val="apple-converted-space"/>
          <w:color w:val="000000"/>
          <w:sz w:val="36"/>
          <w:szCs w:val="36"/>
          <w:shd w:val="clear" w:color="auto" w:fill="FFFFFF"/>
        </w:rPr>
        <w:t> </w:t>
      </w:r>
      <w:r>
        <w:rPr>
          <w:b/>
          <w:bCs/>
          <w:i/>
          <w:iCs/>
          <w:color w:val="000000"/>
          <w:sz w:val="36"/>
          <w:szCs w:val="36"/>
          <w:shd w:val="clear" w:color="auto" w:fill="FFFFFF"/>
        </w:rPr>
        <w:t>-</w:t>
      </w:r>
      <w:r>
        <w:rPr>
          <w:rStyle w:val="apple-converted-space"/>
          <w:b/>
          <w:bCs/>
          <w:i/>
          <w:iCs/>
          <w:color w:val="000000"/>
          <w:sz w:val="36"/>
          <w:szCs w:val="36"/>
          <w:shd w:val="clear" w:color="auto" w:fill="FFFFFF"/>
        </w:rPr>
        <w:t> </w:t>
      </w:r>
      <w:r>
        <w:rPr>
          <w:b/>
          <w:bCs/>
          <w:i/>
          <w:iCs/>
          <w:color w:val="000000"/>
          <w:sz w:val="36"/>
          <w:szCs w:val="36"/>
          <w:u w:val="single"/>
          <w:shd w:val="clear" w:color="auto" w:fill="FFFFFF"/>
        </w:rPr>
        <w:t>La manipulation</w:t>
      </w:r>
    </w:p>
    <w:p w:rsidR="000C4249" w:rsidRDefault="000C4249" w:rsidP="000C4249">
      <w:pPr>
        <w:pStyle w:val="NormalWeb"/>
        <w:rPr>
          <w:color w:val="000000"/>
          <w:sz w:val="27"/>
          <w:szCs w:val="27"/>
          <w:shd w:val="clear" w:color="auto" w:fill="FFFFFF"/>
        </w:rPr>
      </w:pPr>
    </w:p>
    <w:p w:rsidR="000C4249" w:rsidRDefault="000C4249" w:rsidP="000C4249">
      <w:pPr>
        <w:pStyle w:val="NormalWeb"/>
        <w:rPr>
          <w:color w:val="000000"/>
          <w:sz w:val="27"/>
          <w:szCs w:val="27"/>
          <w:shd w:val="clear" w:color="auto" w:fill="FFFFFF"/>
        </w:rPr>
      </w:pPr>
      <w:r>
        <w:rPr>
          <w:color w:val="000000"/>
          <w:sz w:val="27"/>
          <w:szCs w:val="27"/>
          <w:shd w:val="clear" w:color="auto" w:fill="FFFFFF"/>
        </w:rPr>
        <w:t>La manipulation se fait manuellement. L'enseignant place l'élève et conduit l'exercice à la place de l'élève. Cette pratique doit être limitée dans le temps et est surtout utilisée pour l'acquisition de gestes complexes nécessitant une grande vitesse d'exécution (vrille, double salto) ou dans des positions inhabituelles du corps dans l'espace (</w:t>
      </w:r>
      <w:proofErr w:type="spellStart"/>
      <w:r>
        <w:rPr>
          <w:color w:val="000000"/>
          <w:sz w:val="27"/>
          <w:szCs w:val="27"/>
          <w:shd w:val="clear" w:color="auto" w:fill="FFFFFF"/>
        </w:rPr>
        <w:t>healy</w:t>
      </w:r>
      <w:proofErr w:type="spellEnd"/>
      <w:r>
        <w:rPr>
          <w:color w:val="000000"/>
          <w:sz w:val="27"/>
          <w:szCs w:val="27"/>
          <w:shd w:val="clear" w:color="auto" w:fill="FFFFFF"/>
        </w:rPr>
        <w:t>-</w:t>
      </w:r>
      <w:proofErr w:type="spellStart"/>
      <w:r>
        <w:rPr>
          <w:color w:val="000000"/>
          <w:sz w:val="27"/>
          <w:szCs w:val="27"/>
          <w:shd w:val="clear" w:color="auto" w:fill="FFFFFF"/>
        </w:rPr>
        <w:t>quirl</w:t>
      </w:r>
      <w:proofErr w:type="spellEnd"/>
      <w:r>
        <w:rPr>
          <w:color w:val="000000"/>
          <w:sz w:val="27"/>
          <w:szCs w:val="27"/>
          <w:shd w:val="clear" w:color="auto" w:fill="FFFFFF"/>
        </w:rPr>
        <w:t>).</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t>Cette pratique se fait essentiellement lorsque ne peuvent aboutir ni les consignes verbales, ni la démonstration, ni la décomposition du geste.</w:t>
      </w:r>
    </w:p>
    <w:p w:rsidR="000C4249" w:rsidRDefault="000C4249" w:rsidP="000C4249">
      <w:pPr>
        <w:pStyle w:val="NormalWeb"/>
        <w:spacing w:after="270" w:afterAutospacing="0"/>
        <w:rPr>
          <w:color w:val="000000"/>
          <w:sz w:val="27"/>
          <w:szCs w:val="27"/>
          <w:shd w:val="clear" w:color="auto" w:fill="FFFFFF"/>
        </w:rPr>
      </w:pPr>
    </w:p>
    <w:p w:rsidR="000C4249" w:rsidRDefault="000C4249" w:rsidP="000C4249">
      <w:pPr>
        <w:pStyle w:val="NormalWeb"/>
        <w:rPr>
          <w:color w:val="000000"/>
          <w:sz w:val="27"/>
          <w:szCs w:val="27"/>
          <w:shd w:val="clear" w:color="auto" w:fill="FFFFFF"/>
        </w:rPr>
      </w:pPr>
      <w:r>
        <w:rPr>
          <w:rFonts w:ascii="Monotype Sorts" w:hAnsi="Monotype Sorts"/>
          <w:color w:val="000000"/>
          <w:sz w:val="36"/>
          <w:szCs w:val="36"/>
          <w:shd w:val="clear" w:color="auto" w:fill="FFFFFF"/>
        </w:rPr>
        <w:t>·</w:t>
      </w:r>
      <w:r>
        <w:rPr>
          <w:rStyle w:val="apple-converted-space"/>
          <w:color w:val="000000"/>
          <w:sz w:val="36"/>
          <w:szCs w:val="36"/>
          <w:shd w:val="clear" w:color="auto" w:fill="FFFFFF"/>
        </w:rPr>
        <w:t> </w:t>
      </w:r>
      <w:r>
        <w:rPr>
          <w:b/>
          <w:bCs/>
          <w:color w:val="000000"/>
          <w:sz w:val="36"/>
          <w:szCs w:val="36"/>
          <w:shd w:val="clear" w:color="auto" w:fill="FFFFFF"/>
        </w:rPr>
        <w:t>-</w:t>
      </w:r>
      <w:r>
        <w:rPr>
          <w:rStyle w:val="apple-converted-space"/>
          <w:color w:val="000000"/>
          <w:sz w:val="36"/>
          <w:szCs w:val="36"/>
          <w:shd w:val="clear" w:color="auto" w:fill="FFFFFF"/>
        </w:rPr>
        <w:t> </w:t>
      </w:r>
      <w:r>
        <w:rPr>
          <w:b/>
          <w:bCs/>
          <w:i/>
          <w:iCs/>
          <w:color w:val="000000"/>
          <w:sz w:val="36"/>
          <w:szCs w:val="36"/>
          <w:u w:val="single"/>
          <w:shd w:val="clear" w:color="auto" w:fill="FFFFFF"/>
        </w:rPr>
        <w:t>L'aide</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br/>
        <w:t>L'aide intervient à l'endroit crucial de l'exercice et peut avoir plusieurs objectifs :</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t>- pallier à une insuffisance des facteurs d'exécution (manque de force ou de souplesse)</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lastRenderedPageBreak/>
        <w:t>- mieux faire sentir la technique juste (accélération d'un mouvement, maintien d'une position ou facilitation de la liaison de deux éléments)</w:t>
      </w:r>
    </w:p>
    <w:p w:rsidR="000C4249" w:rsidRDefault="000C4249" w:rsidP="000C4249">
      <w:pPr>
        <w:pStyle w:val="NormalWeb"/>
        <w:spacing w:after="270" w:afterAutospacing="0"/>
        <w:rPr>
          <w:color w:val="000000"/>
          <w:sz w:val="27"/>
          <w:szCs w:val="27"/>
          <w:shd w:val="clear" w:color="auto" w:fill="FFFFFF"/>
        </w:rPr>
      </w:pPr>
      <w:r>
        <w:rPr>
          <w:color w:val="000000"/>
          <w:sz w:val="27"/>
          <w:szCs w:val="27"/>
          <w:shd w:val="clear" w:color="auto" w:fill="FFFFFF"/>
        </w:rPr>
        <w:t>- éviter un accident en période de compétition lors de plusieurs répétitions.</w:t>
      </w:r>
      <w:r>
        <w:rPr>
          <w:color w:val="000000"/>
          <w:sz w:val="27"/>
          <w:szCs w:val="27"/>
          <w:shd w:val="clear" w:color="auto" w:fill="FFFFFF"/>
        </w:rPr>
        <w:br/>
      </w:r>
    </w:p>
    <w:p w:rsidR="000C4249" w:rsidRDefault="000C4249" w:rsidP="000C4249">
      <w:pPr>
        <w:pStyle w:val="NormalWeb"/>
        <w:rPr>
          <w:color w:val="000000"/>
          <w:sz w:val="27"/>
          <w:szCs w:val="27"/>
          <w:shd w:val="clear" w:color="auto" w:fill="FFFFFF"/>
        </w:rPr>
      </w:pPr>
      <w:r>
        <w:rPr>
          <w:rFonts w:ascii="Monotype Sorts" w:hAnsi="Monotype Sorts"/>
          <w:color w:val="000000"/>
          <w:sz w:val="36"/>
          <w:szCs w:val="36"/>
          <w:shd w:val="clear" w:color="auto" w:fill="FFFFFF"/>
        </w:rPr>
        <w:t>¸</w:t>
      </w:r>
      <w:r>
        <w:rPr>
          <w:rStyle w:val="apple-converted-space"/>
          <w:color w:val="000000"/>
          <w:sz w:val="36"/>
          <w:szCs w:val="36"/>
          <w:shd w:val="clear" w:color="auto" w:fill="FFFFFF"/>
        </w:rPr>
        <w:t> </w:t>
      </w:r>
      <w:r>
        <w:rPr>
          <w:b/>
          <w:bCs/>
          <w:i/>
          <w:iCs/>
          <w:color w:val="000000"/>
          <w:sz w:val="36"/>
          <w:szCs w:val="36"/>
          <w:shd w:val="clear" w:color="auto" w:fill="FFFFFF"/>
        </w:rPr>
        <w:t>-</w:t>
      </w:r>
      <w:r>
        <w:rPr>
          <w:rStyle w:val="apple-converted-space"/>
          <w:b/>
          <w:bCs/>
          <w:i/>
          <w:iCs/>
          <w:color w:val="000000"/>
          <w:sz w:val="36"/>
          <w:szCs w:val="36"/>
          <w:shd w:val="clear" w:color="auto" w:fill="FFFFFF"/>
        </w:rPr>
        <w:t> </w:t>
      </w:r>
      <w:r>
        <w:rPr>
          <w:b/>
          <w:bCs/>
          <w:i/>
          <w:iCs/>
          <w:color w:val="000000"/>
          <w:sz w:val="36"/>
          <w:szCs w:val="36"/>
          <w:u w:val="single"/>
          <w:shd w:val="clear" w:color="auto" w:fill="FFFFFF"/>
        </w:rPr>
        <w:t>La parade</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br/>
        <w:t>La parade est la suite de l'aide. Le comportement de l'enseignant est différent tout en ayant une position semblable.</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t>Le but de la parade est d'éviter l'accident. L'enseignant se place à un endroit de danger potentiel (lâcher, rotation …).</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t>Il a une attitude de "guetteur", sans contact avec le gymnaste, mais il est prêt à intervenir immédiatement en cas de besoin.</w:t>
      </w:r>
    </w:p>
    <w:p w:rsidR="000C4249" w:rsidRDefault="000C4249" w:rsidP="000C4249">
      <w:pPr>
        <w:pStyle w:val="NormalWeb"/>
        <w:rPr>
          <w:color w:val="000000"/>
          <w:sz w:val="27"/>
          <w:szCs w:val="27"/>
          <w:shd w:val="clear" w:color="auto" w:fill="FFFFFF"/>
        </w:rPr>
      </w:pPr>
      <w:r>
        <w:rPr>
          <w:color w:val="000000"/>
          <w:sz w:val="27"/>
          <w:szCs w:val="27"/>
          <w:shd w:val="clear" w:color="auto" w:fill="FFFFFF"/>
        </w:rPr>
        <w:t> </w:t>
      </w:r>
    </w:p>
    <w:p w:rsidR="00182272" w:rsidRDefault="00182272"/>
    <w:sectPr w:rsidR="00182272" w:rsidSect="00182272">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0C4249"/>
    <w:rsid w:val="000C4249"/>
    <w:rsid w:val="0018227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227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semiHidden/>
    <w:unhideWhenUsed/>
    <w:rsid w:val="000C4249"/>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apple-converted-space">
    <w:name w:val="apple-converted-space"/>
    <w:basedOn w:val="Policepardfaut"/>
    <w:rsid w:val="000C4249"/>
  </w:style>
  <w:style w:type="paragraph" w:styleId="Textedebulles">
    <w:name w:val="Balloon Text"/>
    <w:basedOn w:val="Normal"/>
    <w:link w:val="TextedebullesCar"/>
    <w:uiPriority w:val="99"/>
    <w:semiHidden/>
    <w:unhideWhenUsed/>
    <w:rsid w:val="000C4249"/>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C424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0339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297</Words>
  <Characters>1638</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2011-10-04T23:27:00Z</dcterms:created>
  <dcterms:modified xsi:type="dcterms:W3CDTF">2011-10-04T23:28:00Z</dcterms:modified>
</cp:coreProperties>
</file>